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E0B2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21.07.2021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E0B2E" w:rsidR="00F9133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75588" w:rsidP="00A75588" w:rsidR="00A75588" w:rsidRPr="00A75588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A7558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</w:t>
      </w:r>
    </w:p>
    <w:p w:rsidRDefault="00A75588" w:rsidP="00A75588" w:rsidR="00A75588" w:rsidRPr="00A7558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A75588" w:rsidP="00A75588" w:rsidR="00A75588" w:rsidRPr="00A7558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75588">
        <w:rPr>
          <w:rFonts w:cs="Times New Roman" w:hAnsi="Times New Roman" w:ascii="Times New Roman"/>
          <w:sz w:val="28"/>
          <w:szCs w:val="28"/>
        </w:rPr>
        <w:t xml:space="preserve">В связи с аннулированием лицензии № 28190 от 05.10.2016 года лицензиата-вещателя ООО «Информ Медиа» </w:t>
      </w:r>
      <w:r w:rsidRPr="00A7558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A75588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75588" w:rsidP="00A75588" w:rsidR="00A75588" w:rsidRPr="00A7558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75588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ООО «Информ Медиа»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2021 год.</w:t>
      </w:r>
    </w:p>
    <w:p w:rsidRDefault="00A75588" w:rsidP="00A75588" w:rsidR="00A75588" w:rsidRPr="00A7558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75588">
        <w:rPr>
          <w:rFonts w:cs="Times New Roman" w:hAnsi="Times New Roman" w:ascii="Times New Roman"/>
          <w:sz w:val="28"/>
          <w:szCs w:val="28"/>
        </w:rPr>
        <w:t>2. Отделу организационной, финансовой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год, размещенный на Интернет странице Управления официального Роскомнадзора в сети Интернет: 11.rkn.gov.ru.</w:t>
      </w:r>
    </w:p>
    <w:p w:rsidRDefault="00A75588" w:rsidP="00A75588" w:rsidR="00A75588" w:rsidRPr="00A75588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A75588">
        <w:rPr>
          <w:rFonts w:cs="Times New Roman" w:hAnsi="Times New Roman" w:ascii="Times New Roman"/>
          <w:sz w:val="28"/>
          <w:szCs w:val="28"/>
        </w:rPr>
        <w:t>3</w:t>
      </w:r>
      <w:r w:rsidRPr="00A75588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A75588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A75588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75588" w:rsidR="00F9133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И.о.</w:t>
            </w:r>
            <w:bookmarkStart w:name="_GoBack" w:id="0"/>
            <w:bookmarkEnd w:id="0"/>
            <w:r w:rsidR="00BE0B2E" w:rsidRPr="00A7558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BE0B2E" w:rsidR="00F9133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7558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Д.Г. Донцова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754c535fda9979c0349ee2fe1cf9f0b471fca63e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Донцова Дарья Григорьевна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20.07.2020 по 20.10.2021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BE0B2E" w:rsidP="00AE17C7" w:rsidR="00BE0B2E">
      <w:pPr>
        <w:spacing w:lineRule="auto" w:line="240" w:after="0"/>
      </w:pPr>
      <w:r>
        <w:separator/>
      </w:r>
    </w:p>
  </w:endnote>
  <w:endnote w:id="0" w:type="continuationSeparator">
    <w:p w:rsidRDefault="00BE0B2E" w:rsidP="00AE17C7" w:rsidR="00BE0B2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7558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BE0B2E" w:rsidP="00AE17C7" w:rsidR="00BE0B2E">
      <w:pPr>
        <w:spacing w:lineRule="auto" w:line="240" w:after="0"/>
      </w:pPr>
      <w:r>
        <w:separator/>
      </w:r>
    </w:p>
  </w:footnote>
  <w:footnote w:id="0" w:type="continuationSeparator">
    <w:p w:rsidRDefault="00BE0B2E" w:rsidP="00AE17C7" w:rsidR="00BE0B2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7558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75588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E0B2E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9133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C58C7" w:rsidP="00FC58C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C58C7" w:rsidP="00FC58C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6305E"/>
    <w:rsid w:val="00F76863"/>
    <w:rsid w:val="00F7753F"/>
    <w:rsid w:val="00FA1CAD"/>
    <w:rsid w:val="00FC58C7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C58C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C58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C58C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6A5513-0B31-46AF-B9FA-0E1A1C9674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1026</properties:Characters>
  <properties:Lines>8</properties:Lines>
  <properties:Paragraphs>2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2021-07-20T13:55:00Z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