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1="http://schemas.microsoft.com/office/drawing/2015/9/8/chartex" xmlns:wpg="http://schemas.microsoft.com/office/word/2010/wordprocessingGroup" xmlns:cx5="http://schemas.microsoft.com/office/drawing/2016/5/11/chartex" xmlns:cx6="http://schemas.microsoft.com/office/drawing/2016/5/12/chartex" xmlns:cx7="http://schemas.microsoft.com/office/drawing/2016/5/13/chartex" xmlns:am3d="http://schemas.microsoft.com/office/drawing/2017/model3d" xmlns:cx8="http://schemas.microsoft.com/office/drawing/2016/5/14/chartex" xmlns:aink="http://schemas.microsoft.com/office/drawing/2016/ink" xmlns:cx="http://schemas.microsoft.com/office/drawing/2014/chartex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1="http://schemas.microsoft.com/office/drawing/2015/9/8/chartex" xmlns:wpg="http://schemas.microsoft.com/office/word/2010/wordprocessingGroup" xmlns:cx5="http://schemas.microsoft.com/office/drawing/2016/5/11/chartex" xmlns:cx6="http://schemas.microsoft.com/office/drawing/2016/5/12/chartex" xmlns:cx7="http://schemas.microsoft.com/office/drawing/2016/5/13/chartex" xmlns:am3d="http://schemas.microsoft.com/office/drawing/2017/model3d" xmlns:cx8="http://schemas.microsoft.com/office/drawing/2016/5/14/chartex" xmlns:aink="http://schemas.microsoft.com/office/drawing/2016/ink" xmlns:cx="http://schemas.microsoft.com/office/drawing/2014/chartex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1="http://schemas.microsoft.com/office/drawing/2015/9/8/chartex" xmlns:wpg="http://schemas.microsoft.com/office/word/2010/wordprocessingGroup" xmlns:cx5="http://schemas.microsoft.com/office/drawing/2016/5/11/chartex" xmlns:cx6="http://schemas.microsoft.com/office/drawing/2016/5/12/chartex" xmlns:cx7="http://schemas.microsoft.com/office/drawing/2016/5/13/chartex" xmlns:am3d="http://schemas.microsoft.com/office/drawing/2017/model3d" xmlns:cx8="http://schemas.microsoft.com/office/drawing/2016/5/14/chartex" xmlns:aink="http://schemas.microsoft.com/office/drawing/2016/ink" xmlns:cx="http://schemas.microsoft.com/office/drawing/2014/chartex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1="http://schemas.microsoft.com/office/drawing/2015/9/8/chartex" xmlns:wpg="http://schemas.microsoft.com/office/word/2010/wordprocessingGroup" xmlns:cx5="http://schemas.microsoft.com/office/drawing/2016/5/11/chartex" xmlns:cx6="http://schemas.microsoft.com/office/drawing/2016/5/12/chartex" xmlns:cx7="http://schemas.microsoft.com/office/drawing/2016/5/13/chartex" xmlns:am3d="http://schemas.microsoft.com/office/drawing/2017/model3d" xmlns:cx8="http://schemas.microsoft.com/office/drawing/2016/5/14/chartex" xmlns:aink="http://schemas.microsoft.com/office/drawing/2016/ink" xmlns:cx="http://schemas.microsoft.com/office/drawing/2014/chartex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74F3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4C6F7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30.03.2020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C23B0" w:rsidRDefault="007852F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C343CB" w:rsidRPr="00E778D5" w:rsidRDefault="00C343CB" w:rsidP="00C343CB">
      <w:pPr>
        <w:widowControl w:val="0"/>
        <w:tabs>
          <w:tab w:val="left" w:pos="90"/>
          <w:tab w:val="left" w:pos="42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8D5">
        <w:rPr>
          <w:rFonts w:ascii="Times New Roman" w:hAnsi="Times New Roman"/>
          <w:b/>
          <w:sz w:val="28"/>
          <w:szCs w:val="28"/>
        </w:rPr>
        <w:t>О внесении изменений в План деятельности</w:t>
      </w:r>
    </w:p>
    <w:p w:rsidR="00C343CB" w:rsidRPr="00E778D5" w:rsidRDefault="00C343CB" w:rsidP="00C343CB">
      <w:pPr>
        <w:widowControl w:val="0"/>
        <w:tabs>
          <w:tab w:val="left" w:pos="90"/>
          <w:tab w:val="left" w:pos="42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8D5">
        <w:rPr>
          <w:rFonts w:ascii="Times New Roman" w:hAnsi="Times New Roman"/>
          <w:b/>
          <w:sz w:val="28"/>
          <w:szCs w:val="28"/>
        </w:rPr>
        <w:t>Управления Федеральной службы по надзору в сфере связи,</w:t>
      </w:r>
    </w:p>
    <w:p w:rsidR="00C343CB" w:rsidRPr="00E778D5" w:rsidRDefault="00C343CB" w:rsidP="00C343CB">
      <w:pPr>
        <w:widowControl w:val="0"/>
        <w:tabs>
          <w:tab w:val="left" w:pos="90"/>
          <w:tab w:val="left" w:pos="42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8D5">
        <w:rPr>
          <w:rFonts w:ascii="Times New Roman" w:hAnsi="Times New Roman"/>
          <w:b/>
          <w:sz w:val="28"/>
          <w:szCs w:val="28"/>
        </w:rPr>
        <w:t>информационных технологий и массовых коммуникаций</w:t>
      </w:r>
    </w:p>
    <w:p w:rsidR="00C343CB" w:rsidRPr="00E778D5" w:rsidRDefault="00C343CB" w:rsidP="00C343CB">
      <w:pPr>
        <w:widowControl w:val="0"/>
        <w:tabs>
          <w:tab w:val="left" w:pos="90"/>
          <w:tab w:val="left" w:pos="42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Hlk36220841"/>
      <w:r w:rsidRPr="00E778D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Республике Коми</w:t>
      </w:r>
      <w:r w:rsidRPr="00E778D5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E778D5">
        <w:rPr>
          <w:rFonts w:ascii="Times New Roman" w:hAnsi="Times New Roman"/>
          <w:b/>
          <w:sz w:val="28"/>
          <w:szCs w:val="28"/>
        </w:rPr>
        <w:t>на 2020 год</w:t>
      </w:r>
    </w:p>
    <w:p w:rsidR="00C343CB" w:rsidRDefault="00C343CB" w:rsidP="00C343CB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43CB" w:rsidRPr="00E778D5" w:rsidRDefault="00C343CB" w:rsidP="00C343CB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43CB" w:rsidRDefault="00C343CB" w:rsidP="00C343C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778D5">
        <w:rPr>
          <w:rFonts w:ascii="Times New Roman" w:hAnsi="Times New Roman"/>
          <w:color w:val="auto"/>
          <w:sz w:val="28"/>
          <w:szCs w:val="28"/>
        </w:rPr>
        <w:t xml:space="preserve">В соответствии с поручением председателя Правительства Российской Федерации М.В. </w:t>
      </w:r>
      <w:proofErr w:type="spellStart"/>
      <w:r w:rsidRPr="00E778D5">
        <w:rPr>
          <w:rFonts w:ascii="Times New Roman" w:hAnsi="Times New Roman"/>
          <w:color w:val="auto"/>
          <w:sz w:val="28"/>
          <w:szCs w:val="28"/>
        </w:rPr>
        <w:t>Мишустина</w:t>
      </w:r>
      <w:proofErr w:type="spellEnd"/>
      <w:r w:rsidRPr="00E778D5">
        <w:rPr>
          <w:rFonts w:ascii="Times New Roman" w:hAnsi="Times New Roman"/>
          <w:color w:val="auto"/>
          <w:sz w:val="28"/>
          <w:szCs w:val="28"/>
        </w:rPr>
        <w:t xml:space="preserve"> от 18 марта 2020 года № ММ-П36-1945 и во исполнение распоряжения руководителя Роскомнадзора А.А. Жарова от 20.03.2020 № 7, в связи с неблагоприятной эпидемиологической обстановкой, </w:t>
      </w:r>
    </w:p>
    <w:p w:rsidR="00C343CB" w:rsidRDefault="00C343CB" w:rsidP="00C343C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343CB" w:rsidRPr="00E778D5" w:rsidRDefault="00C343CB" w:rsidP="00C343C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778D5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E778D5">
        <w:rPr>
          <w:rFonts w:ascii="Times New Roman" w:hAnsi="Times New Roman"/>
          <w:color w:val="auto"/>
          <w:sz w:val="28"/>
          <w:szCs w:val="28"/>
        </w:rPr>
        <w:t xml:space="preserve"> р и к а з ы в а ю:</w:t>
      </w:r>
    </w:p>
    <w:p w:rsidR="00C343CB" w:rsidRPr="00E778D5" w:rsidRDefault="00C343CB" w:rsidP="00C343C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343CB" w:rsidRDefault="00C343CB" w:rsidP="00C343C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778D5">
        <w:rPr>
          <w:rFonts w:ascii="Times New Roman" w:hAnsi="Times New Roman"/>
          <w:color w:val="auto"/>
          <w:sz w:val="28"/>
          <w:szCs w:val="28"/>
        </w:rPr>
        <w:t>1. Внести изменения в Плана деятельности Управления Федеральной службы по надзору в сфере связи, информационных технол</w:t>
      </w:r>
      <w:r>
        <w:rPr>
          <w:rFonts w:ascii="Times New Roman" w:hAnsi="Times New Roman"/>
          <w:color w:val="auto"/>
          <w:sz w:val="28"/>
          <w:szCs w:val="28"/>
        </w:rPr>
        <w:t>огий и массовых коммуникаций по</w:t>
      </w:r>
      <w:r w:rsidRPr="00E778D5">
        <w:rPr>
          <w:rFonts w:ascii="Times New Roman" w:hAnsi="Times New Roman"/>
          <w:color w:val="auto"/>
          <w:sz w:val="28"/>
          <w:szCs w:val="28"/>
        </w:rPr>
        <w:t xml:space="preserve"> Республике Коми на 2020 год (далее – План), утвержденный приказом руководителя Управлени</w:t>
      </w:r>
      <w:r>
        <w:rPr>
          <w:rFonts w:ascii="Times New Roman" w:hAnsi="Times New Roman"/>
          <w:color w:val="auto"/>
          <w:sz w:val="28"/>
          <w:szCs w:val="28"/>
        </w:rPr>
        <w:t>я от 20.11.2019 г.</w:t>
      </w:r>
      <w:r w:rsidRPr="00E778D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№ 164</w:t>
      </w:r>
      <w:r w:rsidRPr="00E778D5">
        <w:rPr>
          <w:rFonts w:ascii="Times New Roman" w:hAnsi="Times New Roman"/>
          <w:color w:val="auto"/>
          <w:sz w:val="28"/>
          <w:szCs w:val="28"/>
        </w:rPr>
        <w:t xml:space="preserve">, в отношении </w:t>
      </w:r>
      <w:r>
        <w:rPr>
          <w:rFonts w:ascii="Times New Roman" w:hAnsi="Times New Roman"/>
          <w:color w:val="auto"/>
          <w:sz w:val="28"/>
          <w:szCs w:val="28"/>
        </w:rPr>
        <w:t>Общества</w:t>
      </w:r>
      <w:r w:rsidRPr="002034B0">
        <w:rPr>
          <w:rFonts w:ascii="Times New Roman" w:hAnsi="Times New Roman"/>
          <w:color w:val="auto"/>
          <w:sz w:val="28"/>
          <w:szCs w:val="28"/>
        </w:rPr>
        <w:t xml:space="preserve"> с ограни</w:t>
      </w:r>
      <w:r>
        <w:rPr>
          <w:rFonts w:ascii="Times New Roman" w:hAnsi="Times New Roman"/>
          <w:color w:val="auto"/>
          <w:sz w:val="28"/>
          <w:szCs w:val="28"/>
        </w:rPr>
        <w:t xml:space="preserve">ченной ответственностью «ДЕЛЬТА» </w:t>
      </w:r>
      <w:r w:rsidRPr="00E778D5">
        <w:rPr>
          <w:rFonts w:ascii="Times New Roman" w:hAnsi="Times New Roman"/>
          <w:color w:val="auto"/>
          <w:sz w:val="28"/>
          <w:szCs w:val="28"/>
        </w:rPr>
        <w:t xml:space="preserve">в части изменения </w:t>
      </w:r>
      <w:r>
        <w:rPr>
          <w:rFonts w:ascii="Times New Roman" w:hAnsi="Times New Roman"/>
          <w:color w:val="auto"/>
          <w:sz w:val="28"/>
          <w:szCs w:val="28"/>
        </w:rPr>
        <w:t xml:space="preserve">периода проведения </w:t>
      </w:r>
      <w:r w:rsidRPr="00E778D5">
        <w:rPr>
          <w:rFonts w:ascii="Times New Roman" w:hAnsi="Times New Roman"/>
          <w:color w:val="auto"/>
          <w:sz w:val="28"/>
          <w:szCs w:val="28"/>
        </w:rPr>
        <w:t>плановой проверки.</w:t>
      </w:r>
      <w:r>
        <w:rPr>
          <w:rFonts w:ascii="Times New Roman" w:hAnsi="Times New Roman"/>
          <w:color w:val="auto"/>
          <w:sz w:val="28"/>
          <w:szCs w:val="28"/>
        </w:rPr>
        <w:t xml:space="preserve"> Проверку провести в период с 01.12.2020 по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28.12</w:t>
      </w:r>
      <w:r w:rsidRPr="00E778D5">
        <w:rPr>
          <w:rFonts w:ascii="Times New Roman" w:hAnsi="Times New Roman"/>
          <w:color w:val="auto"/>
          <w:sz w:val="28"/>
          <w:szCs w:val="28"/>
        </w:rPr>
        <w:t>.2020.</w:t>
      </w:r>
    </w:p>
    <w:p w:rsidR="00C343CB" w:rsidRDefault="00C343CB" w:rsidP="00C343C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</w:t>
      </w:r>
      <w:r w:rsidRPr="0015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</w:t>
      </w:r>
      <w:r w:rsidRPr="0015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11.rkn.gov.ru</w:t>
      </w:r>
    </w:p>
    <w:p w:rsidR="00C343CB" w:rsidRDefault="00C343CB" w:rsidP="00C343C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778D5">
        <w:rPr>
          <w:rFonts w:ascii="Times New Roman" w:hAnsi="Times New Roman"/>
          <w:color w:val="auto"/>
          <w:sz w:val="28"/>
          <w:szCs w:val="28"/>
        </w:rPr>
        <w:t>3. Начальнику отдела по защите прав субъектов персональных данных</w:t>
      </w:r>
      <w:r>
        <w:rPr>
          <w:rFonts w:ascii="Times New Roman" w:hAnsi="Times New Roman"/>
          <w:color w:val="auto"/>
          <w:sz w:val="28"/>
          <w:szCs w:val="28"/>
        </w:rPr>
        <w:t xml:space="preserve"> Донцовой Д.Г. </w:t>
      </w:r>
      <w:r w:rsidRPr="00E778D5">
        <w:rPr>
          <w:rFonts w:ascii="Times New Roman" w:hAnsi="Times New Roman"/>
          <w:color w:val="auto"/>
          <w:sz w:val="28"/>
          <w:szCs w:val="28"/>
        </w:rPr>
        <w:t>внести изменения в электронную версию Плана в ЕИС Роскомнадзора не позднее трех дней со</w:t>
      </w:r>
      <w:r>
        <w:rPr>
          <w:rFonts w:ascii="Times New Roman" w:hAnsi="Times New Roman"/>
          <w:color w:val="auto"/>
          <w:sz w:val="28"/>
          <w:szCs w:val="28"/>
        </w:rPr>
        <w:t xml:space="preserve"> дня издания настоящего приказа.</w:t>
      </w:r>
    </w:p>
    <w:p w:rsidR="00C343CB" w:rsidRPr="00E778D5" w:rsidRDefault="00C343CB" w:rsidP="00C343C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E778D5">
        <w:rPr>
          <w:rFonts w:ascii="Times New Roman" w:hAnsi="Times New Roman"/>
          <w:color w:val="auto"/>
          <w:sz w:val="28"/>
          <w:szCs w:val="28"/>
        </w:rPr>
        <w:t>. Контроль за исполнением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C23B0" w:rsidRDefault="007852F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4C23B0" w:rsidRDefault="007852F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Пименова</w:t>
            </w:r>
          </w:p>
        </w:tc>
      </w:tr>
    </w:tbl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343CB" w:rsidRPr="00834963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49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Исп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</w:t>
      </w:r>
      <w:r w:rsidRPr="008349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Донцова Дарья Григорьевна</w:t>
      </w:r>
    </w:p>
    <w:p w:rsidR="00C343CB" w:rsidRPr="00834963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</w:t>
      </w:r>
      <w:r w:rsidRPr="008349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ачальник отдела</w:t>
      </w:r>
    </w:p>
    <w:p w:rsidR="00C343CB" w:rsidRPr="00C343CB" w:rsidRDefault="00C343CB" w:rsidP="00C343CB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343C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(8212) 40-01-15</w:t>
      </w:r>
    </w:p>
    <w:p w:rsidR="00C343CB" w:rsidRPr="00574AC8" w:rsidRDefault="00C343CB" w:rsidP="00C343CB">
      <w:pPr>
        <w:pStyle w:val="ab"/>
        <w:rPr>
          <w:lang w:val="en-US"/>
        </w:rPr>
      </w:pPr>
      <w:r w:rsidRPr="008349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Pr="00834963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-mail: rsockanc11@rkn.gov.ru</w:t>
      </w:r>
    </w:p>
    <w:p w:rsidR="00C343CB" w:rsidRPr="00727063" w:rsidRDefault="00C343CB" w:rsidP="00C34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22EFD" w:rsidRPr="00C343CB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89"/>
        <w:gridCol w:w="2886"/>
      </w:tblGrid>
      <w:tr w:rsidR="00C74F3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74F3E" w:rsidRDefault="00C74F3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F60F64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74F3E" w:rsidRDefault="00F60F6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74F3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74F3E" w:rsidRDefault="00F60F6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74F3E" w:rsidTr="008041F4">
        <w:trPr>
          <w:cantSplit/>
          <w:jc w:val="center"/>
        </w:trPr>
        <w:tc>
          <w:tcPr>
            <w:tcW w:w="988" w:type="dxa"/>
          </w:tcPr>
          <w:p w:rsidR="00C74F3E" w:rsidRDefault="00F60F6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74F3E" w:rsidRDefault="00C74F3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F60F6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R="00C74F3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74F3E" w:rsidRDefault="00F60F6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74F3E" w:rsidRDefault="00C74F3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F60F64">
                  <w:rPr>
                    <w:rFonts w:ascii="Arial Black" w:hAns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R="00C74F3E" w:rsidTr="008041F4">
        <w:trPr>
          <w:cantSplit/>
          <w:jc w:val="center"/>
        </w:trPr>
        <w:tc>
          <w:tcPr>
            <w:tcW w:w="988" w:type="dxa"/>
          </w:tcPr>
          <w:p w:rsidR="00C74F3E" w:rsidRDefault="00F60F6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74F3E" w:rsidRDefault="00C74F3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F60F6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p w:rsidR="00000000" w:rsidRDefault="00F60F64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7F" w:rsidRDefault="004C6F7F" w:rsidP="00AE17C7">
      <w:pPr>
        <w:spacing w:after="0" w:line="240" w:lineRule="auto"/>
      </w:pPr>
      <w:r>
        <w:separator/>
      </w:r>
    </w:p>
  </w:endnote>
  <w:endnote w:type="continuationSeparator" w:id="1">
    <w:p w:rsidR="004C6F7F" w:rsidRDefault="004C6F7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7F" w:rsidRDefault="004C6F7F" w:rsidP="00AE17C7">
      <w:pPr>
        <w:spacing w:after="0" w:line="240" w:lineRule="auto"/>
      </w:pPr>
      <w:r>
        <w:separator/>
      </w:r>
    </w:p>
  </w:footnote>
  <w:footnote w:type="continuationSeparator" w:id="1">
    <w:p w:rsidR="004C6F7F" w:rsidRDefault="004C6F7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C74F3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0F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C7CB0"/>
    <w:rsid w:val="0040183A"/>
    <w:rsid w:val="00402939"/>
    <w:rsid w:val="0049523F"/>
    <w:rsid w:val="004C23B0"/>
    <w:rsid w:val="004C6F7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852F9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43CB"/>
    <w:rsid w:val="00C36C63"/>
    <w:rsid w:val="00C74F3E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0F64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715D1" w:rsidP="00C715D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715D1" w:rsidP="00C715D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40C22"/>
    <w:rsid w:val="00056B3E"/>
    <w:rsid w:val="000A6E6B"/>
    <w:rsid w:val="000B537B"/>
    <w:rsid w:val="001173EA"/>
    <w:rsid w:val="001735DD"/>
    <w:rsid w:val="00183759"/>
    <w:rsid w:val="002063A9"/>
    <w:rsid w:val="002523F4"/>
    <w:rsid w:val="002541F0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1AA1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715D1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15D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715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715D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61FBB4D-CF25-49B7-BF31-E9D7B0EDDEC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microsoft.com/office/word/2010/wordprocessingDrawing"/>
    <ds:schemaRef ds:uri="http://schemas.microsoft.com/office/drawing/2007/8/2/chart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Александр Н. Пчелинский</cp:lastModifiedBy>
  <cp:revision>2</cp:revision>
  <dcterms:created xsi:type="dcterms:W3CDTF">2020-03-31T10:18:00Z</dcterms:created>
  <dcterms:modified xsi:type="dcterms:W3CDTF">2020-03-31T10:18:00Z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